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E14A4" w14:textId="77777777" w:rsidR="00CD7A7B" w:rsidRDefault="00CD7A7B" w:rsidP="007B3A71">
      <w:pPr>
        <w:jc w:val="center"/>
        <w:rPr>
          <w:sz w:val="40"/>
          <w:szCs w:val="40"/>
        </w:rPr>
      </w:pPr>
    </w:p>
    <w:p w14:paraId="74B6B7A2" w14:textId="77777777" w:rsidR="00CD7A7B" w:rsidRPr="000C57FB" w:rsidRDefault="00CD7A7B" w:rsidP="007B3A71">
      <w:pPr>
        <w:jc w:val="center"/>
        <w:rPr>
          <w:b/>
          <w:sz w:val="40"/>
          <w:szCs w:val="40"/>
        </w:rPr>
      </w:pPr>
    </w:p>
    <w:p w14:paraId="7B494A41" w14:textId="355ABAA2" w:rsidR="00DA2752" w:rsidRPr="000C57FB" w:rsidRDefault="00C44CB5" w:rsidP="007B3A71">
      <w:pPr>
        <w:jc w:val="center"/>
        <w:rPr>
          <w:b/>
          <w:sz w:val="40"/>
          <w:szCs w:val="40"/>
        </w:rPr>
      </w:pPr>
      <w:r w:rsidRPr="000C57FB">
        <w:rPr>
          <w:b/>
          <w:sz w:val="40"/>
          <w:szCs w:val="40"/>
        </w:rPr>
        <w:t>Postdoctoral research positio</w:t>
      </w:r>
      <w:bookmarkStart w:id="0" w:name="_GoBack"/>
      <w:bookmarkEnd w:id="0"/>
      <w:r w:rsidRPr="000C57FB">
        <w:rPr>
          <w:b/>
          <w:sz w:val="40"/>
          <w:szCs w:val="40"/>
        </w:rPr>
        <w:t>n</w:t>
      </w:r>
    </w:p>
    <w:p w14:paraId="1069D3A2" w14:textId="77777777" w:rsidR="00CD7A7B" w:rsidRPr="006F1367" w:rsidRDefault="00CD7A7B" w:rsidP="007B3A71">
      <w:pPr>
        <w:jc w:val="both"/>
        <w:rPr>
          <w:sz w:val="40"/>
          <w:szCs w:val="40"/>
        </w:rPr>
      </w:pPr>
    </w:p>
    <w:p w14:paraId="1A947692" w14:textId="0681C248" w:rsidR="00EA7052" w:rsidRDefault="00C44CB5" w:rsidP="007B3A71">
      <w:pPr>
        <w:jc w:val="both"/>
      </w:pPr>
      <w:r>
        <w:t>The RING team (</w:t>
      </w:r>
      <w:r w:rsidR="00EB6C97" w:rsidRPr="00EB6C97">
        <w:t>http://www.ring-team.org/home</w:t>
      </w:r>
      <w:r>
        <w:t xml:space="preserve">) is seeking for a postdoctoral researcher to work on </w:t>
      </w:r>
      <w:r w:rsidRPr="00C44CB5">
        <w:rPr>
          <w:b/>
        </w:rPr>
        <w:t>seismic upscaling and downscaling of fractured media</w:t>
      </w:r>
      <w:r>
        <w:t>.</w:t>
      </w:r>
      <w:r w:rsidR="00392C74">
        <w:t xml:space="preserve"> </w:t>
      </w:r>
      <w:r w:rsidR="0026791A">
        <w:t xml:space="preserve">This work will be carried out in close collaboration with the Geosciences department of MINES </w:t>
      </w:r>
      <w:proofErr w:type="spellStart"/>
      <w:r w:rsidR="0026791A">
        <w:t>ParisTech</w:t>
      </w:r>
      <w:proofErr w:type="spellEnd"/>
      <w:r w:rsidR="0026791A">
        <w:t xml:space="preserve">. </w:t>
      </w:r>
      <w:r w:rsidR="00392C74">
        <w:t>The position is available for one year, starting from March 1</w:t>
      </w:r>
      <w:r w:rsidR="00392C74" w:rsidRPr="0088096E">
        <w:rPr>
          <w:vertAlign w:val="superscript"/>
        </w:rPr>
        <w:t>st</w:t>
      </w:r>
      <w:r w:rsidR="00392C74">
        <w:t>, 2019, with a possible extension to a second year.</w:t>
      </w:r>
    </w:p>
    <w:p w14:paraId="1CF7FC63" w14:textId="1EE8DC67" w:rsidR="00EA7052" w:rsidRDefault="00EA7052" w:rsidP="007B3A71">
      <w:pPr>
        <w:jc w:val="both"/>
      </w:pPr>
    </w:p>
    <w:p w14:paraId="665C12B7" w14:textId="6DB0E955" w:rsidR="0088096E" w:rsidRPr="006F1367" w:rsidRDefault="00E90D97" w:rsidP="007B3A71">
      <w:pPr>
        <w:jc w:val="both"/>
        <w:rPr>
          <w:b/>
        </w:rPr>
      </w:pPr>
      <w:r w:rsidRPr="006F1367">
        <w:rPr>
          <w:b/>
        </w:rPr>
        <w:t>Research project</w:t>
      </w:r>
    </w:p>
    <w:p w14:paraId="620D2388" w14:textId="580EC6AD" w:rsidR="00EA7052" w:rsidRDefault="00DC59D5" w:rsidP="007B3A71">
      <w:pPr>
        <w:jc w:val="both"/>
      </w:pPr>
      <w:r>
        <w:t>Fractures and faults are a major feature of crustal rocks when considering thermo-hydro-mechanical-chemical processes within the subsurface</w:t>
      </w:r>
      <w:r w:rsidR="00167590">
        <w:t xml:space="preserve">. Because they are small (at least in one direction), they are extremely challenging to characterize using standard geophysical methods. From the seismic imaging point of view, travel-time </w:t>
      </w:r>
      <w:r w:rsidR="004F7DB8">
        <w:t>and</w:t>
      </w:r>
      <w:r w:rsidR="00167590">
        <w:t xml:space="preserve"> full-waveform tomography can just provide an effective, long-wavelength equivalent</w:t>
      </w:r>
      <w:r w:rsidR="004F7DB8">
        <w:t xml:space="preserve"> view of fractured rock masses.</w:t>
      </w:r>
    </w:p>
    <w:p w14:paraId="0ECC4ADD" w14:textId="2CB846F4" w:rsidR="00042A0F" w:rsidRDefault="004F7DB8" w:rsidP="007B3A71">
      <w:pPr>
        <w:jc w:val="both"/>
      </w:pPr>
      <w:r>
        <w:t xml:space="preserve">The </w:t>
      </w:r>
      <w:r w:rsidR="00042A0F">
        <w:t xml:space="preserve">present advertised </w:t>
      </w:r>
      <w:r>
        <w:t>position aims at developing a method</w:t>
      </w:r>
      <w:r w:rsidR="00042A0F">
        <w:t xml:space="preserve"> to downscale tomographic images of fractured media. The successful candidate is asked </w:t>
      </w:r>
      <w:proofErr w:type="spellStart"/>
      <w:r>
        <w:t>i</w:t>
      </w:r>
      <w:proofErr w:type="spellEnd"/>
      <w:r>
        <w:t xml:space="preserve">) to investigate the sensitivity of seismic waves to discrete fracture network (DFN) parameters using the non-periodic homogenization method </w:t>
      </w:r>
      <w:r w:rsidR="00042A0F">
        <w:t xml:space="preserve">(e.g. </w:t>
      </w:r>
      <w:proofErr w:type="spellStart"/>
      <w:r w:rsidR="00042A0F">
        <w:t>Capdeville</w:t>
      </w:r>
      <w:proofErr w:type="spellEnd"/>
      <w:r w:rsidR="00042A0F">
        <w:t xml:space="preserve"> et al, 2010; Cupillard &amp; </w:t>
      </w:r>
      <w:proofErr w:type="spellStart"/>
      <w:r w:rsidR="00042A0F">
        <w:t>Capdeville</w:t>
      </w:r>
      <w:proofErr w:type="spellEnd"/>
      <w:r w:rsidR="00042A0F">
        <w:t xml:space="preserve">, 2018) </w:t>
      </w:r>
      <w:r>
        <w:t>and ii) to set-up a Bayesian invers</w:t>
      </w:r>
      <w:r w:rsidR="00042A0F">
        <w:t xml:space="preserve">e approach to </w:t>
      </w:r>
      <w:proofErr w:type="spellStart"/>
      <w:r w:rsidR="00042A0F">
        <w:t>dehomogenize</w:t>
      </w:r>
      <w:proofErr w:type="spellEnd"/>
      <w:r w:rsidR="00042A0F">
        <w:t xml:space="preserve"> tomographic images (e.g. </w:t>
      </w:r>
      <w:proofErr w:type="spellStart"/>
      <w:r w:rsidR="00042A0F">
        <w:t>Bodin</w:t>
      </w:r>
      <w:proofErr w:type="spellEnd"/>
      <w:r w:rsidR="00042A0F">
        <w:t xml:space="preserve"> et al, 2014) and get information on DFN parameters.</w:t>
      </w:r>
    </w:p>
    <w:p w14:paraId="33E68BF8" w14:textId="767DBCDD" w:rsidR="00EA7052" w:rsidRDefault="00EA7052" w:rsidP="007B3A71">
      <w:pPr>
        <w:jc w:val="both"/>
      </w:pPr>
    </w:p>
    <w:p w14:paraId="50C3544F" w14:textId="4B1AAAB8" w:rsidR="007B3A71" w:rsidRPr="00B9459E" w:rsidRDefault="007B3A71" w:rsidP="007B3A71">
      <w:pPr>
        <w:jc w:val="both"/>
        <w:rPr>
          <w:b/>
        </w:rPr>
      </w:pPr>
      <w:r w:rsidRPr="00B9459E">
        <w:rPr>
          <w:b/>
        </w:rPr>
        <w:t>Requirements</w:t>
      </w:r>
    </w:p>
    <w:p w14:paraId="2969FBEE" w14:textId="6089DD39" w:rsidR="00C44CB5" w:rsidRDefault="007B3A71" w:rsidP="007B3A71">
      <w:pPr>
        <w:jc w:val="both"/>
      </w:pPr>
      <w:r>
        <w:t>The candidates must have a PhD degree in seismology, geomodelling, mechanics or applied mathematics. Experience in numerical methods, HPC simulations</w:t>
      </w:r>
      <w:r w:rsidR="00392C74">
        <w:t>,</w:t>
      </w:r>
      <w:r>
        <w:t xml:space="preserve"> </w:t>
      </w:r>
      <w:r w:rsidR="00392C74">
        <w:t xml:space="preserve">and </w:t>
      </w:r>
      <w:r>
        <w:t xml:space="preserve">seismic data processing </w:t>
      </w:r>
      <w:r w:rsidR="00392C74">
        <w:t xml:space="preserve">and inversion </w:t>
      </w:r>
      <w:r>
        <w:t>is preferable. The candidates are also expected to have go</w:t>
      </w:r>
      <w:r w:rsidR="000D7F37">
        <w:t>od</w:t>
      </w:r>
      <w:r>
        <w:t xml:space="preserve"> communication</w:t>
      </w:r>
      <w:r w:rsidR="000D7F37">
        <w:t>al</w:t>
      </w:r>
      <w:r>
        <w:t xml:space="preserve"> (both oral and written) and interpersonal skills for collaborative work.</w:t>
      </w:r>
    </w:p>
    <w:p w14:paraId="23F8BA10" w14:textId="1806AFF0" w:rsidR="0026791A" w:rsidRDefault="0026791A" w:rsidP="007B3A71">
      <w:pPr>
        <w:jc w:val="both"/>
      </w:pPr>
    </w:p>
    <w:p w14:paraId="53983F89" w14:textId="090563AF" w:rsidR="0026791A" w:rsidRPr="0026791A" w:rsidRDefault="0026791A" w:rsidP="007B3A71">
      <w:pPr>
        <w:jc w:val="both"/>
        <w:rPr>
          <w:b/>
        </w:rPr>
      </w:pPr>
      <w:r w:rsidRPr="0026791A">
        <w:rPr>
          <w:b/>
        </w:rPr>
        <w:t>Application</w:t>
      </w:r>
    </w:p>
    <w:p w14:paraId="3ED09F03" w14:textId="2A1F76A3" w:rsidR="0026791A" w:rsidRDefault="0026791A" w:rsidP="007B3A71">
      <w:pPr>
        <w:jc w:val="both"/>
      </w:pPr>
      <w:r>
        <w:t>To apply for the position, please send to Prof. Paul Cupillard (</w:t>
      </w:r>
      <w:hyperlink r:id="rId8" w:history="1">
        <w:r w:rsidRPr="00FF34F9">
          <w:rPr>
            <w:rStyle w:val="Hyperlink"/>
          </w:rPr>
          <w:t>paul.cupillard@univ-lorraine.fr</w:t>
        </w:r>
      </w:hyperlink>
      <w:r>
        <w:t xml:space="preserve">), Prof. Alexandrine </w:t>
      </w:r>
      <w:proofErr w:type="spellStart"/>
      <w:r>
        <w:t>Gesret</w:t>
      </w:r>
      <w:proofErr w:type="spellEnd"/>
      <w:r>
        <w:t xml:space="preserve"> (</w:t>
      </w:r>
      <w:hyperlink r:id="rId9" w:history="1">
        <w:r w:rsidRPr="00CD7A7B">
          <w:rPr>
            <w:rStyle w:val="Hyperlink"/>
          </w:rPr>
          <w:t>alexandrine.gesret@mines-paristech.fr</w:t>
        </w:r>
      </w:hyperlink>
      <w:r>
        <w:t>) and Prof. Mark Noble (</w:t>
      </w:r>
      <w:hyperlink r:id="rId10" w:history="1">
        <w:r w:rsidRPr="00CD7A7B">
          <w:rPr>
            <w:rStyle w:val="Hyperlink"/>
          </w:rPr>
          <w:t>mark.noble@mines-paristech.fr</w:t>
        </w:r>
      </w:hyperlink>
      <w:r>
        <w:t>)</w:t>
      </w:r>
    </w:p>
    <w:p w14:paraId="069398F8" w14:textId="77777777" w:rsidR="0026791A" w:rsidRDefault="0026791A" w:rsidP="0026791A">
      <w:pPr>
        <w:pStyle w:val="ListParagraph"/>
        <w:numPr>
          <w:ilvl w:val="0"/>
          <w:numId w:val="1"/>
        </w:numPr>
        <w:jc w:val="both"/>
      </w:pPr>
      <w:r>
        <w:t>a cover letter stating your background and research interests</w:t>
      </w:r>
    </w:p>
    <w:p w14:paraId="2E394651" w14:textId="7466A1DA" w:rsidR="0026791A" w:rsidRDefault="0026791A" w:rsidP="0026791A">
      <w:pPr>
        <w:pStyle w:val="ListParagraph"/>
        <w:numPr>
          <w:ilvl w:val="0"/>
          <w:numId w:val="1"/>
        </w:numPr>
        <w:jc w:val="both"/>
      </w:pPr>
      <w:r>
        <w:t>a full CV including publication list</w:t>
      </w:r>
    </w:p>
    <w:p w14:paraId="2ECDE7B9" w14:textId="664B54EF" w:rsidR="0026791A" w:rsidRDefault="0026791A" w:rsidP="0026791A">
      <w:pPr>
        <w:pStyle w:val="ListParagraph"/>
        <w:numPr>
          <w:ilvl w:val="0"/>
          <w:numId w:val="1"/>
        </w:numPr>
        <w:jc w:val="both"/>
      </w:pPr>
      <w:r>
        <w:t>the contact information of two references.</w:t>
      </w:r>
    </w:p>
    <w:p w14:paraId="6FAB2290" w14:textId="0BABD59D" w:rsidR="0026791A" w:rsidRPr="00C44CB5" w:rsidRDefault="0026791A" w:rsidP="0026791A">
      <w:pPr>
        <w:jc w:val="both"/>
      </w:pPr>
      <w:r>
        <w:t>Questions and requests for further information about the position can be e-mailed to the three contacts above.</w:t>
      </w:r>
    </w:p>
    <w:sectPr w:rsidR="0026791A" w:rsidRPr="00C44CB5" w:rsidSect="00B34626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EAA4B" w14:textId="77777777" w:rsidR="006F5BF8" w:rsidRDefault="006F5BF8" w:rsidP="00CD7A7B">
      <w:r>
        <w:separator/>
      </w:r>
    </w:p>
  </w:endnote>
  <w:endnote w:type="continuationSeparator" w:id="0">
    <w:p w14:paraId="48B74280" w14:textId="77777777" w:rsidR="006F5BF8" w:rsidRDefault="006F5BF8" w:rsidP="00CD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A241" w14:textId="77777777" w:rsidR="006F5BF8" w:rsidRDefault="006F5BF8" w:rsidP="00CD7A7B">
      <w:r>
        <w:separator/>
      </w:r>
    </w:p>
  </w:footnote>
  <w:footnote w:type="continuationSeparator" w:id="0">
    <w:p w14:paraId="3E6744E5" w14:textId="77777777" w:rsidR="006F5BF8" w:rsidRDefault="006F5BF8" w:rsidP="00CD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8F59" w14:textId="5A2BAE87" w:rsidR="00CD7A7B" w:rsidRDefault="00CD7A7B">
    <w:pPr>
      <w:pStyle w:val="Header"/>
    </w:pPr>
    <w:r>
      <w:rPr>
        <w:noProof/>
      </w:rPr>
      <w:drawing>
        <wp:inline distT="0" distB="0" distL="0" distR="0" wp14:anchorId="0615771C" wp14:editId="1FFD7A0A">
          <wp:extent cx="1356016" cy="491067"/>
          <wp:effectExtent l="0" t="0" r="317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959" cy="54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70D2A52F" wp14:editId="1AD03797">
          <wp:extent cx="1841510" cy="598257"/>
          <wp:effectExtent l="0" t="0" r="0" b="0"/>
          <wp:docPr id="3" name="Picture 3" descr="/var/folders/ns/qqhsg1j57c5_5skyyc6k49g00000gn/T/com.microsoft.Word/Content.MSO/289F9E3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ns/qqhsg1j57c5_5skyyc6k49g00000gn/T/com.microsoft.Word/Content.MSO/289F9E3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234" cy="62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3FC531ED" wp14:editId="2C646709">
          <wp:extent cx="1049444" cy="941089"/>
          <wp:effectExtent l="0" t="0" r="5080" b="0"/>
          <wp:docPr id="1" name="Picture 1" descr="/var/folders/ns/qqhsg1j57c5_5skyyc6k49g00000gn/T/com.microsoft.Word/Content.MSO/122CD07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ns/qqhsg1j57c5_5skyyc6k49g00000gn/T/com.microsoft.Word/Content.MSO/122CD074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27" cy="96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06070"/>
    <w:multiLevelType w:val="hybridMultilevel"/>
    <w:tmpl w:val="F5A8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B5"/>
    <w:rsid w:val="00042A0F"/>
    <w:rsid w:val="00047C94"/>
    <w:rsid w:val="000C57FB"/>
    <w:rsid w:val="000D7F37"/>
    <w:rsid w:val="00167590"/>
    <w:rsid w:val="0026791A"/>
    <w:rsid w:val="00392C74"/>
    <w:rsid w:val="004F7DB8"/>
    <w:rsid w:val="00577AEE"/>
    <w:rsid w:val="0062764C"/>
    <w:rsid w:val="006F1367"/>
    <w:rsid w:val="006F5BF8"/>
    <w:rsid w:val="00791A7A"/>
    <w:rsid w:val="007B3A71"/>
    <w:rsid w:val="008607C1"/>
    <w:rsid w:val="0088096E"/>
    <w:rsid w:val="00986F06"/>
    <w:rsid w:val="00B34626"/>
    <w:rsid w:val="00B9459E"/>
    <w:rsid w:val="00C44CB5"/>
    <w:rsid w:val="00CD7A7B"/>
    <w:rsid w:val="00DC59D5"/>
    <w:rsid w:val="00E00F13"/>
    <w:rsid w:val="00E20E57"/>
    <w:rsid w:val="00E61419"/>
    <w:rsid w:val="00E90D97"/>
    <w:rsid w:val="00E94FC5"/>
    <w:rsid w:val="00EA7052"/>
    <w:rsid w:val="00EB6C97"/>
    <w:rsid w:val="00F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4D93CA"/>
  <w14:defaultImageDpi w14:val="32767"/>
  <w15:chartTrackingRefBased/>
  <w15:docId w15:val="{5F11212E-A294-8640-8ACC-05A59D5D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679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7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A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A7B"/>
  </w:style>
  <w:style w:type="paragraph" w:styleId="Footer">
    <w:name w:val="footer"/>
    <w:basedOn w:val="Normal"/>
    <w:link w:val="FooterChar"/>
    <w:uiPriority w:val="99"/>
    <w:unhideWhenUsed/>
    <w:rsid w:val="00CD7A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cupillard@univ-lorrain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.noble@mines-paristech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ine.gesret@mines-paristech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EE7E8-B914-604B-8D30-EDF83101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Cupillard</dc:creator>
  <cp:keywords/>
  <dc:description/>
  <cp:lastModifiedBy>Paul Cupillard</cp:lastModifiedBy>
  <cp:revision>12</cp:revision>
  <dcterms:created xsi:type="dcterms:W3CDTF">2018-10-28T11:04:00Z</dcterms:created>
  <dcterms:modified xsi:type="dcterms:W3CDTF">2018-10-28T13:50:00Z</dcterms:modified>
</cp:coreProperties>
</file>